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cs="Arial"/>
          <w:sz w:val="24"/>
          <w:szCs w:val="24"/>
          <w:lang w:val="mn-MN"/>
        </w:rPr>
        <w:t>Төсөл</w:t>
      </w:r>
    </w:p>
    <w:p>
      <w:pPr>
        <w:pStyle w:val="style0"/>
        <w:spacing w:after="0" w:before="0" w:line="100" w:lineRule="atLeast"/>
        <w:jc w:val="right"/>
      </w:pPr>
      <w:r>
        <w:rPr>
          <w:rFonts w:cs="Arial"/>
          <w:b/>
          <w:sz w:val="24"/>
          <w:szCs w:val="24"/>
          <w:u w:val="single"/>
          <w:lang w:val="mn-MN"/>
        </w:rPr>
      </w:r>
    </w:p>
    <w:p>
      <w:pPr>
        <w:pStyle w:val="style0"/>
        <w:spacing w:after="0" w:before="0" w:line="100" w:lineRule="atLeast"/>
        <w:jc w:val="center"/>
      </w:pPr>
      <w:r>
        <w:rPr>
          <w:rFonts w:cs="Arial"/>
          <w:b/>
          <w:sz w:val="24"/>
          <w:szCs w:val="24"/>
          <w:lang w:val="mn-MN"/>
        </w:rPr>
        <w:t>МОНГОЛ УЛСЫН ХУУЛЬ</w:t>
      </w:r>
    </w:p>
    <w:p>
      <w:pPr>
        <w:pStyle w:val="style0"/>
        <w:spacing w:after="0" w:before="0" w:line="100" w:lineRule="atLeast"/>
        <w:jc w:val="center"/>
      </w:pPr>
      <w:r>
        <w:rPr>
          <w:rFonts w:cs="Arial"/>
          <w:b/>
          <w:sz w:val="24"/>
          <w:szCs w:val="24"/>
          <w:lang w:val="mn-MN"/>
        </w:rPr>
      </w:r>
    </w:p>
    <w:p>
      <w:pPr>
        <w:pStyle w:val="style0"/>
        <w:spacing w:after="0" w:before="0" w:line="100" w:lineRule="atLeast"/>
        <w:jc w:val="both"/>
      </w:pPr>
      <w:r>
        <w:rPr>
          <w:rFonts w:cs="Arial"/>
          <w:sz w:val="24"/>
          <w:szCs w:val="24"/>
          <w:lang w:val="mn-MN"/>
        </w:rPr>
        <w:t xml:space="preserve">2014 оны ... дугаар  </w:t>
        <w:tab/>
        <w:tab/>
        <w:tab/>
        <w:tab/>
        <w:tab/>
        <w:tab/>
        <w:tab/>
        <w:t xml:space="preserve">         Улаанбаатар                                                                                                 </w:t>
      </w:r>
    </w:p>
    <w:p>
      <w:pPr>
        <w:pStyle w:val="style0"/>
        <w:spacing w:after="0" w:before="0" w:line="100" w:lineRule="atLeast"/>
        <w:jc w:val="both"/>
      </w:pPr>
      <w:r>
        <w:rPr>
          <w:rFonts w:cs="Arial"/>
          <w:sz w:val="24"/>
          <w:szCs w:val="24"/>
          <w:lang w:val="mn-MN"/>
        </w:rPr>
        <w:t xml:space="preserve">сарын...-ны өдөр      </w:t>
        <w:tab/>
        <w:tab/>
        <w:tab/>
        <w:tab/>
        <w:tab/>
        <w:tab/>
        <w:tab/>
        <w:tab/>
        <w:t xml:space="preserve">       хот                                                                                                      </w:t>
      </w:r>
    </w:p>
    <w:p>
      <w:pPr>
        <w:pStyle w:val="style0"/>
        <w:spacing w:after="0" w:before="0" w:line="100" w:lineRule="atLeast"/>
        <w:jc w:val="both"/>
      </w:pPr>
      <w:r>
        <w:rPr>
          <w:rFonts w:cs="Arial"/>
          <w:sz w:val="24"/>
          <w:szCs w:val="24"/>
          <w:lang w:val="mn-MN"/>
        </w:rPr>
      </w:r>
    </w:p>
    <w:p>
      <w:pPr>
        <w:pStyle w:val="style0"/>
        <w:spacing w:after="0" w:before="0" w:line="100" w:lineRule="atLeast"/>
        <w:jc w:val="center"/>
      </w:pPr>
      <w:r>
        <w:rPr>
          <w:rFonts w:cs="Arial"/>
          <w:b/>
          <w:sz w:val="24"/>
          <w:szCs w:val="24"/>
          <w:lang w:val="mn-MN"/>
        </w:rPr>
        <w:t xml:space="preserve">АШИГТ МАЛТМАЛЫН ТУХАЙ ХУУЛЬД </w:t>
      </w:r>
    </w:p>
    <w:p>
      <w:pPr>
        <w:pStyle w:val="style0"/>
        <w:spacing w:after="0" w:before="0" w:line="100" w:lineRule="atLeast"/>
        <w:jc w:val="center"/>
      </w:pPr>
      <w:r>
        <w:rPr>
          <w:rFonts w:cs="Arial"/>
          <w:b/>
          <w:sz w:val="24"/>
          <w:szCs w:val="24"/>
          <w:lang w:val="mn-MN"/>
        </w:rPr>
        <w:t xml:space="preserve">ӨӨРЧЛӨЛТ ОРУУЛАХ ТУХАЙ </w:t>
      </w:r>
    </w:p>
    <w:p>
      <w:pPr>
        <w:pStyle w:val="style0"/>
        <w:spacing w:after="0" w:before="0" w:line="100" w:lineRule="atLeast"/>
        <w:ind w:firstLine="720" w:left="0" w:right="0"/>
        <w:jc w:val="both"/>
      </w:pPr>
      <w:r>
        <w:rPr>
          <w:rFonts w:cs="Arial"/>
          <w:b/>
          <w:bCs/>
          <w:sz w:val="24"/>
          <w:szCs w:val="24"/>
          <w:lang w:val="mn-MN"/>
        </w:rPr>
      </w:r>
    </w:p>
    <w:p>
      <w:pPr>
        <w:pStyle w:val="style0"/>
        <w:spacing w:after="0" w:before="0" w:line="100" w:lineRule="atLeast"/>
        <w:ind w:firstLine="720" w:left="0" w:right="0"/>
        <w:jc w:val="both"/>
      </w:pPr>
      <w:r>
        <w:rPr>
          <w:rFonts w:cs="Arial"/>
          <w:b/>
          <w:bCs/>
          <w:sz w:val="24"/>
          <w:szCs w:val="24"/>
          <w:lang w:val="mn-MN"/>
        </w:rPr>
        <w:t>1 дүгээр зүйл.</w:t>
      </w:r>
      <w:r>
        <w:rPr>
          <w:rFonts w:cs="Arial"/>
          <w:bCs/>
          <w:sz w:val="24"/>
          <w:szCs w:val="24"/>
          <w:lang w:val="mn-MN"/>
        </w:rPr>
        <w:t xml:space="preserve">Ашигт малтмалын тухай хуулийн 32 дугаар зүйлийн 32.2 дахь хэсгийн “0.1 америк доллар” гэснийг “145 төгрөг” гэж, “0.2 америк доллар” гэснийг “290 төгрөг” гэж, “0.3 америк доллар” гэснийг “435 төгрөг” гэж, “1.0 америк доллар” гэснийг “1450 төгрөг” гэж, “1.5 америк доллар” гэснийг “2175 төгрөг” гэж, мөн зүйлийн 32.3 дахь хэсгийн “15 америк доллар” гэснийг “21750 төгрөг” гэж, “5 америк доллар” гэснийг “7250 төгрөг” гэж тус тус өөрчилсүгэй. </w:t>
      </w:r>
    </w:p>
    <w:p>
      <w:pPr>
        <w:pStyle w:val="style0"/>
        <w:spacing w:after="0" w:before="0" w:line="100" w:lineRule="atLeast"/>
        <w:ind w:firstLine="720" w:left="0" w:right="0"/>
        <w:jc w:val="both"/>
      </w:pPr>
      <w:r>
        <w:rPr>
          <w:rFonts w:cs="Arial"/>
          <w:bCs/>
          <w:sz w:val="24"/>
          <w:szCs w:val="24"/>
          <w:lang w:val="mn-MN"/>
        </w:rPr>
      </w:r>
    </w:p>
    <w:p>
      <w:pPr>
        <w:pStyle w:val="style0"/>
        <w:spacing w:after="0" w:before="0" w:line="100" w:lineRule="atLeast"/>
        <w:ind w:firstLine="720" w:left="0" w:right="0"/>
        <w:jc w:val="both"/>
      </w:pPr>
      <w:r>
        <w:rPr>
          <w:rFonts w:cs="Arial"/>
          <w:b/>
          <w:bCs/>
          <w:sz w:val="24"/>
          <w:szCs w:val="24"/>
          <w:lang w:val="mn-MN"/>
        </w:rPr>
        <w:t xml:space="preserve">2 дугаар зүйл. </w:t>
      </w:r>
      <w:r>
        <w:rPr>
          <w:rFonts w:cs="Arial"/>
          <w:bCs/>
          <w:sz w:val="24"/>
          <w:szCs w:val="24"/>
          <w:lang w:val="mn-MN"/>
        </w:rPr>
        <w:t>Ашигт малтмалын тухай хуулийн 34 дүгээр зүйлийн 34.5 дахь хэсгийг доор дурдсанаар өөрчлөн найруулсугай:</w:t>
      </w:r>
    </w:p>
    <w:p>
      <w:pPr>
        <w:pStyle w:val="style0"/>
        <w:spacing w:after="0" w:before="0" w:line="100" w:lineRule="atLeast"/>
        <w:ind w:firstLine="720" w:left="0" w:right="0"/>
        <w:jc w:val="both"/>
      </w:pPr>
      <w:r>
        <w:rPr>
          <w:rFonts w:cs="Arial"/>
          <w:bCs/>
          <w:sz w:val="24"/>
          <w:szCs w:val="24"/>
          <w:lang w:val="mn-MN"/>
        </w:rPr>
      </w:r>
    </w:p>
    <w:p>
      <w:pPr>
        <w:pStyle w:val="style0"/>
        <w:spacing w:after="0" w:before="0" w:line="100" w:lineRule="atLeast"/>
        <w:ind w:firstLine="720" w:left="0" w:right="0"/>
        <w:jc w:val="both"/>
      </w:pPr>
      <w:r>
        <w:rPr>
          <w:rFonts w:cs="Arial"/>
          <w:bCs/>
          <w:sz w:val="24"/>
          <w:szCs w:val="24"/>
          <w:lang w:val="mn-MN"/>
        </w:rPr>
        <w:t>“</w:t>
      </w:r>
      <w:r>
        <w:rPr>
          <w:rFonts w:cs="Arial"/>
          <w:bCs/>
          <w:sz w:val="24"/>
          <w:szCs w:val="24"/>
          <w:lang w:val="mn-MN"/>
        </w:rPr>
        <w:t>34.5.Энэ хуульд америк доллароор илэрхийлсэн зардлын тооцоог хийхдээ тухайн өдрийн Монголбанкнаас тогтоосон албан ёсны ханшийг баримтална.”</w:t>
      </w:r>
    </w:p>
    <w:p>
      <w:pPr>
        <w:pStyle w:val="style0"/>
        <w:spacing w:after="0" w:before="0" w:line="100" w:lineRule="atLeast"/>
        <w:ind w:firstLine="720" w:left="0" w:right="0"/>
        <w:jc w:val="both"/>
      </w:pPr>
      <w:r>
        <w:rPr>
          <w:rFonts w:cs="Arial"/>
          <w:bCs/>
          <w:sz w:val="24"/>
          <w:szCs w:val="24"/>
          <w:lang w:val="mn-MN"/>
        </w:rPr>
      </w:r>
    </w:p>
    <w:p>
      <w:pPr>
        <w:pStyle w:val="style0"/>
        <w:spacing w:after="0" w:before="0" w:line="100" w:lineRule="atLeast"/>
        <w:ind w:firstLine="720" w:left="0" w:right="0"/>
        <w:jc w:val="both"/>
      </w:pPr>
      <w:r>
        <w:rPr>
          <w:rFonts w:cs="Arial"/>
          <w:b/>
          <w:bCs/>
          <w:sz w:val="24"/>
          <w:szCs w:val="24"/>
          <w:lang w:val="mn-MN"/>
        </w:rPr>
        <w:t>3 дугаар зүйл</w:t>
      </w:r>
      <w:r>
        <w:rPr>
          <w:rFonts w:cs="Arial"/>
          <w:sz w:val="24"/>
          <w:szCs w:val="24"/>
          <w:lang w:val="mn-MN"/>
        </w:rPr>
        <w:t>.Энэ хуулийг 2014 оны ... дугаар сарын ... - ны өдрөөс эхлэн дагаж мөрдөнө.</w:t>
      </w:r>
    </w:p>
    <w:p>
      <w:pPr>
        <w:pStyle w:val="style0"/>
        <w:spacing w:after="0" w:before="0" w:line="100" w:lineRule="atLeast"/>
        <w:ind w:firstLine="720" w:left="0" w:right="0"/>
        <w:jc w:val="center"/>
      </w:pPr>
      <w:r>
        <w:rPr>
          <w:rFonts w:cs="Arial"/>
          <w:bCs/>
          <w:sz w:val="24"/>
          <w:szCs w:val="24"/>
          <w:lang w:val="mn-MN"/>
        </w:rPr>
      </w:r>
    </w:p>
    <w:p>
      <w:pPr>
        <w:pStyle w:val="style0"/>
        <w:spacing w:after="0" w:before="0" w:line="100" w:lineRule="atLeast"/>
        <w:ind w:firstLine="720" w:left="0" w:right="0"/>
        <w:jc w:val="center"/>
      </w:pPr>
      <w:r>
        <w:rPr>
          <w:rFonts w:cs="Arial"/>
          <w:bCs/>
          <w:sz w:val="24"/>
          <w:szCs w:val="24"/>
          <w:lang w:val="mn-MN"/>
        </w:rPr>
      </w:r>
    </w:p>
    <w:p>
      <w:pPr>
        <w:pStyle w:val="style0"/>
        <w:spacing w:after="0" w:before="0" w:line="100" w:lineRule="atLeast"/>
        <w:ind w:firstLine="720" w:left="0" w:right="0"/>
        <w:jc w:val="center"/>
      </w:pPr>
      <w:r>
        <w:rPr>
          <w:rFonts w:cs="Arial"/>
          <w:bCs/>
          <w:sz w:val="24"/>
          <w:szCs w:val="24"/>
          <w:lang w:val="mn-MN"/>
        </w:rPr>
      </w:r>
    </w:p>
    <w:p>
      <w:pPr>
        <w:pStyle w:val="style0"/>
        <w:spacing w:after="0" w:before="0" w:line="100" w:lineRule="atLeast"/>
        <w:ind w:firstLine="720" w:left="0" w:right="0"/>
        <w:jc w:val="center"/>
      </w:pPr>
      <w:r>
        <w:rPr>
          <w:rFonts w:cs="Arial"/>
          <w:bCs/>
          <w:sz w:val="24"/>
          <w:szCs w:val="24"/>
          <w:lang w:val="mn-MN"/>
        </w:rPr>
      </w:r>
    </w:p>
    <w:p>
      <w:pPr>
        <w:pStyle w:val="style0"/>
        <w:spacing w:after="0" w:before="0" w:line="100" w:lineRule="atLeast"/>
        <w:ind w:firstLine="720" w:left="0" w:right="0"/>
        <w:jc w:val="center"/>
      </w:pPr>
      <w:r>
        <w:rPr>
          <w:rFonts w:cs="Arial"/>
          <w:bCs/>
          <w:sz w:val="24"/>
          <w:szCs w:val="24"/>
          <w:lang w:val="mn-MN"/>
        </w:rPr>
      </w:r>
    </w:p>
    <w:p>
      <w:pPr>
        <w:pStyle w:val="style0"/>
        <w:spacing w:after="0" w:before="0" w:line="100" w:lineRule="atLeast"/>
        <w:ind w:firstLine="720" w:left="0" w:right="0"/>
        <w:jc w:val="center"/>
      </w:pPr>
      <w:r>
        <w:rPr>
          <w:rFonts w:cs="Arial"/>
          <w:bCs/>
          <w:sz w:val="24"/>
          <w:szCs w:val="24"/>
          <w:lang w:val="mn-MN"/>
        </w:rPr>
        <w:t>Гарын үсэг</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Arial" w:cs="Lohit Hindi" w:eastAsia="Droid Sans Fallback" w:hAnsi="Arial"/>
      <w:color w:val="auto"/>
      <w:sz w:val="24"/>
      <w:szCs w:val="24"/>
      <w:lang w:bidi="hi-IN" w:eastAsia="zh-CN" w:val="en-US"/>
    </w:rPr>
  </w:style>
  <w:style w:styleId="style15" w:type="paragraph">
    <w:name w:val="Heading"/>
    <w:basedOn w:val="style0"/>
    <w:next w:val="style16"/>
    <w:pPr>
      <w:keepNext/>
      <w:spacing w:after="120" w:before="240"/>
    </w:pPr>
    <w:rPr>
      <w:rFonts w:ascii="Arial" w:cs="Lohit Hindi" w:eastAsia="Droid Sans Fallback"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ascii="Arial" w:cs="Lohit Hindi" w:hAnsi="Arial"/>
    </w:rPr>
  </w:style>
  <w:style w:styleId="style18" w:type="paragraph">
    <w:name w:val="Caption"/>
    <w:basedOn w:val="style0"/>
    <w:next w:val="style18"/>
    <w:pPr>
      <w:suppressLineNumbers/>
      <w:spacing w:after="120" w:before="120"/>
    </w:pPr>
    <w:rPr>
      <w:rFonts w:ascii="Arial" w:cs="Lohit Hindi" w:hAnsi="Arial"/>
      <w:i/>
      <w:iCs/>
      <w:sz w:val="24"/>
      <w:szCs w:val="24"/>
    </w:rPr>
  </w:style>
  <w:style w:styleId="style19" w:type="paragraph">
    <w:name w:val="Index"/>
    <w:basedOn w:val="style0"/>
    <w:next w:val="style19"/>
    <w:pPr>
      <w:suppressLineNumbers/>
    </w:pPr>
    <w:rPr>
      <w:rFonts w:ascii="Arial" w:cs="Lohit Hindi"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2014-10-16T16:53:38.00Z</dcterms:created>
  <cp:revision>0</cp:revision>
</cp:coreProperties>
</file>